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F19" w:rsidRPr="007F5F19" w:rsidRDefault="007F5F19" w:rsidP="007F5F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5F19">
        <w:rPr>
          <w:rFonts w:ascii="Times New Roman" w:hAnsi="Times New Roman" w:cs="Times New Roman"/>
          <w:b/>
          <w:sz w:val="24"/>
          <w:szCs w:val="24"/>
        </w:rPr>
        <w:t xml:space="preserve">How do you determine the direction of the initial velocity from a </w:t>
      </w:r>
      <w:proofErr w:type="spellStart"/>
      <w:r w:rsidRPr="007F5F19">
        <w:rPr>
          <w:rFonts w:ascii="Times New Roman" w:hAnsi="Times New Roman" w:cs="Times New Roman"/>
          <w:b/>
          <w:sz w:val="24"/>
          <w:szCs w:val="24"/>
        </w:rPr>
        <w:t>v</w:t>
      </w:r>
      <w:r w:rsidRPr="007F5F19">
        <w:rPr>
          <w:rFonts w:ascii="Times New Roman" w:hAnsi="Times New Roman" w:cs="Times New Roman"/>
          <w:b/>
          <w:sz w:val="24"/>
          <w:szCs w:val="24"/>
          <w:vertAlign w:val="subscript"/>
        </w:rPr>
        <w:t>y</w:t>
      </w:r>
      <w:proofErr w:type="spellEnd"/>
      <w:r w:rsidRPr="007F5F19">
        <w:rPr>
          <w:rFonts w:ascii="Times New Roman" w:hAnsi="Times New Roman" w:cs="Times New Roman"/>
          <w:b/>
          <w:sz w:val="24"/>
          <w:szCs w:val="24"/>
        </w:rPr>
        <w:t xml:space="preserve"> vs. </w:t>
      </w:r>
      <w:proofErr w:type="spellStart"/>
      <w:r w:rsidRPr="007F5F19">
        <w:rPr>
          <w:rFonts w:ascii="Times New Roman" w:hAnsi="Times New Roman" w:cs="Times New Roman"/>
          <w:b/>
          <w:sz w:val="24"/>
          <w:szCs w:val="24"/>
        </w:rPr>
        <w:t>v</w:t>
      </w:r>
      <w:r w:rsidRPr="007F5F19">
        <w:rPr>
          <w:rFonts w:ascii="Times New Roman" w:hAnsi="Times New Roman" w:cs="Times New Roman"/>
          <w:b/>
          <w:sz w:val="24"/>
          <w:szCs w:val="24"/>
          <w:vertAlign w:val="subscript"/>
        </w:rPr>
        <w:t>x</w:t>
      </w:r>
      <w:proofErr w:type="spellEnd"/>
      <w:r w:rsidRPr="007F5F19">
        <w:rPr>
          <w:rFonts w:ascii="Times New Roman" w:hAnsi="Times New Roman" w:cs="Times New Roman"/>
          <w:b/>
          <w:sz w:val="24"/>
          <w:szCs w:val="24"/>
        </w:rPr>
        <w:t xml:space="preserve"> graph? </w:t>
      </w:r>
    </w:p>
    <w:p w:rsidR="007F5F19" w:rsidRDefault="007F5F19" w:rsidP="007F5F19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</w:p>
    <w:p w:rsidR="007F5F19" w:rsidRDefault="007F5F19" w:rsidP="007F5F1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state the obvious, the vertical and horizontal coordinates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graph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>.  In this simulation, the t=0s data point is mar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ked by a thick black border.  Hence, to determine the two components of the initial velocity, simply read the horizontal and vertical coordinates of the initial data point.  </w:t>
      </w:r>
    </w:p>
    <w:p w:rsidR="007F5F19" w:rsidRDefault="007F5F19" w:rsidP="007F5F19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</w:p>
    <w:p w:rsidR="007F5F19" w:rsidRDefault="007F5F19" w:rsidP="007F5F1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initial velocity selector is a plot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On the selector, only one magnitude is possible for each direction.  Hence, knowing the signs of both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ox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sufficient for selecting the initial velocity.  </w:t>
      </w:r>
    </w:p>
    <w:p w:rsidR="007B3524" w:rsidRDefault="007B3524"/>
    <w:sectPr w:rsidR="007B3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19"/>
    <w:rsid w:val="007B3524"/>
    <w:rsid w:val="007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54934-97F0-4C0B-A0DC-7462C8FE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Somers,Mark D</dc:creator>
  <cp:keywords/>
  <dc:description/>
  <cp:lastModifiedBy>Somers,Mark D</cp:lastModifiedBy>
  <cp:revision>1</cp:revision>
  <dcterms:created xsi:type="dcterms:W3CDTF">2019-09-17T03:15:00Z</dcterms:created>
  <dcterms:modified xsi:type="dcterms:W3CDTF">2019-09-17T03:16:00Z</dcterms:modified>
</cp:coreProperties>
</file>