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46624" w:rsidRPr="00A46624" w:rsidTr="00A46624">
        <w:tc>
          <w:tcPr>
            <w:tcW w:w="1335" w:type="dxa"/>
          </w:tcPr>
          <w:p w:rsidR="00A46624" w:rsidRPr="00A46624" w:rsidRDefault="00A46624">
            <w:pPr>
              <w:rPr>
                <w:sz w:val="18"/>
              </w:rPr>
            </w:pPr>
          </w:p>
        </w:tc>
        <w:tc>
          <w:tcPr>
            <w:tcW w:w="1335" w:type="dxa"/>
          </w:tcPr>
          <w:p w:rsidR="00A46624" w:rsidRPr="00A46624" w:rsidRDefault="00A46624" w:rsidP="00A46624">
            <w:pPr>
              <w:ind w:left="258" w:hanging="270"/>
              <w:rPr>
                <w:sz w:val="18"/>
              </w:rPr>
            </w:pPr>
            <w:r w:rsidRPr="00A46624">
              <w:rPr>
                <w:sz w:val="18"/>
              </w:rPr>
              <w:t>Rule 1</w:t>
            </w:r>
          </w:p>
          <w:p w:rsidR="00A46624" w:rsidRPr="00A46624" w:rsidRDefault="00A46624" w:rsidP="00A46624">
            <w:pPr>
              <w:ind w:left="258" w:hanging="270"/>
              <w:rPr>
                <w:sz w:val="18"/>
              </w:rPr>
            </w:pPr>
            <w:r w:rsidRPr="00A46624">
              <w:rPr>
                <w:sz w:val="18"/>
              </w:rPr>
              <w:t>V: straight fingers</w:t>
            </w:r>
          </w:p>
          <w:p w:rsidR="00A46624" w:rsidRPr="00A46624" w:rsidRDefault="00A46624" w:rsidP="00A46624">
            <w:pPr>
              <w:ind w:left="258" w:hanging="270"/>
              <w:rPr>
                <w:sz w:val="18"/>
              </w:rPr>
            </w:pPr>
            <w:r w:rsidRPr="00A46624">
              <w:rPr>
                <w:sz w:val="18"/>
              </w:rPr>
              <w:t>B: bent fingers</w:t>
            </w:r>
          </w:p>
          <w:p w:rsidR="00A46624" w:rsidRPr="00A46624" w:rsidRDefault="00A46624" w:rsidP="00A46624">
            <w:pPr>
              <w:ind w:left="258" w:hanging="270"/>
              <w:rPr>
                <w:sz w:val="18"/>
              </w:rPr>
            </w:pPr>
            <w:r w:rsidRPr="00A46624">
              <w:rPr>
                <w:sz w:val="18"/>
              </w:rPr>
              <w:t>F: thumb</w:t>
            </w:r>
          </w:p>
        </w:tc>
        <w:tc>
          <w:tcPr>
            <w:tcW w:w="1336" w:type="dxa"/>
          </w:tcPr>
          <w:p w:rsidR="00A46624" w:rsidRPr="00A46624" w:rsidRDefault="00A46624" w:rsidP="00A46624">
            <w:pPr>
              <w:ind w:left="258" w:hanging="270"/>
              <w:rPr>
                <w:sz w:val="18"/>
              </w:rPr>
            </w:pPr>
            <w:r w:rsidRPr="00A46624">
              <w:rPr>
                <w:sz w:val="18"/>
              </w:rPr>
              <w:t>Rule 2</w:t>
            </w:r>
          </w:p>
          <w:p w:rsidR="00A46624" w:rsidRPr="00A46624" w:rsidRDefault="00A46624" w:rsidP="00A46624">
            <w:pPr>
              <w:ind w:left="258" w:hanging="270"/>
              <w:rPr>
                <w:sz w:val="18"/>
              </w:rPr>
            </w:pPr>
            <w:r w:rsidRPr="00A46624">
              <w:rPr>
                <w:sz w:val="18"/>
              </w:rPr>
              <w:t>V: index finger</w:t>
            </w:r>
          </w:p>
          <w:p w:rsidR="00A46624" w:rsidRPr="00A46624" w:rsidRDefault="00A46624" w:rsidP="00A46624">
            <w:pPr>
              <w:ind w:left="258" w:hanging="270"/>
              <w:rPr>
                <w:sz w:val="18"/>
              </w:rPr>
            </w:pPr>
            <w:r w:rsidRPr="00A46624">
              <w:rPr>
                <w:sz w:val="18"/>
              </w:rPr>
              <w:t>B: bent middle, ring, little fingers</w:t>
            </w:r>
          </w:p>
          <w:p w:rsidR="00A46624" w:rsidRPr="00A46624" w:rsidRDefault="00A46624" w:rsidP="00A46624">
            <w:pPr>
              <w:ind w:left="258" w:hanging="270"/>
              <w:rPr>
                <w:sz w:val="18"/>
              </w:rPr>
            </w:pPr>
            <w:r w:rsidRPr="00A46624">
              <w:rPr>
                <w:sz w:val="18"/>
              </w:rPr>
              <w:t>F: thumb</w:t>
            </w:r>
          </w:p>
        </w:tc>
        <w:tc>
          <w:tcPr>
            <w:tcW w:w="1336" w:type="dxa"/>
          </w:tcPr>
          <w:p w:rsidR="00A46624" w:rsidRDefault="00A46624" w:rsidP="00A46624">
            <w:pPr>
              <w:ind w:left="258" w:hanging="270"/>
              <w:rPr>
                <w:sz w:val="18"/>
              </w:rPr>
            </w:pPr>
            <w:r>
              <w:rPr>
                <w:sz w:val="18"/>
              </w:rPr>
              <w:t>Rule 3</w:t>
            </w:r>
          </w:p>
          <w:p w:rsidR="00A46624" w:rsidRDefault="00A46624" w:rsidP="00A46624">
            <w:pPr>
              <w:ind w:left="258" w:hanging="270"/>
              <w:rPr>
                <w:sz w:val="18"/>
              </w:rPr>
            </w:pPr>
            <w:r>
              <w:rPr>
                <w:sz w:val="18"/>
              </w:rPr>
              <w:t>V: thumb</w:t>
            </w:r>
          </w:p>
          <w:p w:rsidR="00A46624" w:rsidRDefault="00A46624" w:rsidP="00A46624">
            <w:pPr>
              <w:ind w:left="258" w:hanging="270"/>
              <w:rPr>
                <w:sz w:val="18"/>
              </w:rPr>
            </w:pPr>
            <w:r>
              <w:rPr>
                <w:sz w:val="18"/>
              </w:rPr>
              <w:t>B: fingers</w:t>
            </w:r>
          </w:p>
          <w:p w:rsidR="00A46624" w:rsidRPr="00A46624" w:rsidRDefault="00A46624" w:rsidP="00A46624">
            <w:pPr>
              <w:ind w:left="258" w:hanging="270"/>
              <w:rPr>
                <w:sz w:val="18"/>
              </w:rPr>
            </w:pPr>
            <w:r>
              <w:rPr>
                <w:sz w:val="18"/>
              </w:rPr>
              <w:t>F: palm</w:t>
            </w:r>
          </w:p>
        </w:tc>
        <w:tc>
          <w:tcPr>
            <w:tcW w:w="1336" w:type="dxa"/>
          </w:tcPr>
          <w:p w:rsidR="00A46624" w:rsidRDefault="00A46624" w:rsidP="00A46624">
            <w:pPr>
              <w:ind w:left="258" w:hanging="270"/>
              <w:rPr>
                <w:sz w:val="18"/>
              </w:rPr>
            </w:pPr>
            <w:r>
              <w:rPr>
                <w:sz w:val="18"/>
              </w:rPr>
              <w:t>Rule 4</w:t>
            </w:r>
          </w:p>
          <w:p w:rsidR="00A46624" w:rsidRDefault="00A46624" w:rsidP="00A46624">
            <w:pPr>
              <w:ind w:left="258" w:hanging="270"/>
              <w:rPr>
                <w:sz w:val="18"/>
              </w:rPr>
            </w:pPr>
            <w:r>
              <w:rPr>
                <w:sz w:val="18"/>
              </w:rPr>
              <w:t>V: thumb</w:t>
            </w:r>
          </w:p>
          <w:p w:rsidR="00A46624" w:rsidRDefault="00A46624" w:rsidP="00A46624">
            <w:pPr>
              <w:ind w:left="258" w:hanging="270"/>
              <w:rPr>
                <w:sz w:val="18"/>
              </w:rPr>
            </w:pPr>
            <w:r>
              <w:rPr>
                <w:sz w:val="18"/>
              </w:rPr>
              <w:t>B: index finger</w:t>
            </w:r>
          </w:p>
          <w:p w:rsidR="00A46624" w:rsidRPr="00A46624" w:rsidRDefault="00A46624" w:rsidP="00A46624">
            <w:pPr>
              <w:ind w:left="258" w:hanging="270"/>
              <w:rPr>
                <w:sz w:val="18"/>
              </w:rPr>
            </w:pPr>
            <w:r>
              <w:rPr>
                <w:sz w:val="18"/>
              </w:rPr>
              <w:t>F: middle finger</w:t>
            </w:r>
          </w:p>
        </w:tc>
        <w:tc>
          <w:tcPr>
            <w:tcW w:w="1336" w:type="dxa"/>
          </w:tcPr>
          <w:p w:rsidR="00A46624" w:rsidRDefault="00A46624" w:rsidP="00A46624">
            <w:pPr>
              <w:ind w:left="258" w:hanging="270"/>
              <w:rPr>
                <w:sz w:val="18"/>
              </w:rPr>
            </w:pPr>
            <w:r>
              <w:rPr>
                <w:sz w:val="18"/>
              </w:rPr>
              <w:t>Rule 5</w:t>
            </w:r>
          </w:p>
          <w:p w:rsidR="00A46624" w:rsidRDefault="00A46624" w:rsidP="00A46624">
            <w:pPr>
              <w:ind w:left="258" w:hanging="270"/>
              <w:rPr>
                <w:sz w:val="18"/>
              </w:rPr>
            </w:pPr>
            <w:r>
              <w:rPr>
                <w:sz w:val="18"/>
              </w:rPr>
              <w:t>V: index finger</w:t>
            </w:r>
          </w:p>
          <w:p w:rsidR="00A46624" w:rsidRDefault="00A46624" w:rsidP="00A46624">
            <w:pPr>
              <w:ind w:left="258" w:hanging="270"/>
              <w:rPr>
                <w:sz w:val="18"/>
              </w:rPr>
            </w:pPr>
            <w:r>
              <w:rPr>
                <w:sz w:val="18"/>
              </w:rPr>
              <w:t>B: middle finger</w:t>
            </w:r>
          </w:p>
          <w:p w:rsidR="00A46624" w:rsidRPr="00A46624" w:rsidRDefault="00A46624" w:rsidP="00A46624">
            <w:pPr>
              <w:ind w:left="258" w:hanging="270"/>
              <w:rPr>
                <w:sz w:val="18"/>
              </w:rPr>
            </w:pPr>
            <w:r>
              <w:rPr>
                <w:sz w:val="18"/>
              </w:rPr>
              <w:t>F: thumb</w:t>
            </w:r>
          </w:p>
        </w:tc>
        <w:tc>
          <w:tcPr>
            <w:tcW w:w="1336" w:type="dxa"/>
          </w:tcPr>
          <w:p w:rsidR="00A46624" w:rsidRDefault="00A46624" w:rsidP="00A46624">
            <w:pPr>
              <w:ind w:left="258" w:hanging="270"/>
              <w:rPr>
                <w:sz w:val="18"/>
              </w:rPr>
            </w:pPr>
            <w:r>
              <w:rPr>
                <w:sz w:val="18"/>
              </w:rPr>
              <w:t>Rule 6:</w:t>
            </w:r>
          </w:p>
          <w:p w:rsidR="00A46624" w:rsidRPr="00A46624" w:rsidRDefault="00A46624" w:rsidP="00A46624">
            <w:pPr>
              <w:ind w:left="258" w:hanging="270"/>
              <w:rPr>
                <w:sz w:val="18"/>
              </w:rPr>
            </w:pPr>
            <w:r>
              <w:rPr>
                <w:sz w:val="18"/>
              </w:rPr>
              <w:t>Double L</w:t>
            </w:r>
          </w:p>
        </w:tc>
      </w:tr>
      <w:tr w:rsidR="00A46624" w:rsidTr="00A46624">
        <w:trPr>
          <w:trHeight w:val="576"/>
        </w:trPr>
        <w:tc>
          <w:tcPr>
            <w:tcW w:w="1335" w:type="dxa"/>
          </w:tcPr>
          <w:p w:rsidR="00A46624" w:rsidRDefault="00A46624">
            <w:r>
              <w:t xml:space="preserve">V </w:t>
            </w:r>
          </w:p>
          <w:p w:rsidR="00A46624" w:rsidRDefault="00A46624">
            <w:r>
              <w:t>out of page</w:t>
            </w:r>
          </w:p>
        </w:tc>
        <w:tc>
          <w:tcPr>
            <w:tcW w:w="1335"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r>
      <w:tr w:rsidR="00A46624" w:rsidTr="00A46624">
        <w:trPr>
          <w:trHeight w:val="576"/>
        </w:trPr>
        <w:tc>
          <w:tcPr>
            <w:tcW w:w="1335" w:type="dxa"/>
          </w:tcPr>
          <w:p w:rsidR="00A46624" w:rsidRDefault="00A46624">
            <w:r>
              <w:t xml:space="preserve">V </w:t>
            </w:r>
          </w:p>
          <w:p w:rsidR="00A46624" w:rsidRDefault="00A46624">
            <w:r>
              <w:t>into page</w:t>
            </w:r>
          </w:p>
        </w:tc>
        <w:tc>
          <w:tcPr>
            <w:tcW w:w="1335"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r>
      <w:tr w:rsidR="00A46624" w:rsidTr="00A46624">
        <w:trPr>
          <w:trHeight w:val="576"/>
        </w:trPr>
        <w:tc>
          <w:tcPr>
            <w:tcW w:w="1335" w:type="dxa"/>
          </w:tcPr>
          <w:p w:rsidR="00A46624" w:rsidRDefault="00A46624">
            <w:r>
              <w:t xml:space="preserve">B </w:t>
            </w:r>
          </w:p>
          <w:p w:rsidR="00A46624" w:rsidRDefault="00A46624">
            <w:r>
              <w:t>out of page</w:t>
            </w:r>
          </w:p>
        </w:tc>
        <w:tc>
          <w:tcPr>
            <w:tcW w:w="1335"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r>
      <w:tr w:rsidR="00A46624" w:rsidTr="00A46624">
        <w:trPr>
          <w:trHeight w:val="576"/>
        </w:trPr>
        <w:tc>
          <w:tcPr>
            <w:tcW w:w="1335" w:type="dxa"/>
          </w:tcPr>
          <w:p w:rsidR="00A46624" w:rsidRDefault="00A46624">
            <w:r>
              <w:t xml:space="preserve">B </w:t>
            </w:r>
          </w:p>
          <w:p w:rsidR="00A46624" w:rsidRDefault="00A46624">
            <w:r>
              <w:t>into page</w:t>
            </w:r>
          </w:p>
        </w:tc>
        <w:tc>
          <w:tcPr>
            <w:tcW w:w="1335"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r>
      <w:tr w:rsidR="00A46624" w:rsidTr="00A46624">
        <w:trPr>
          <w:trHeight w:val="576"/>
        </w:trPr>
        <w:tc>
          <w:tcPr>
            <w:tcW w:w="1335" w:type="dxa"/>
          </w:tcPr>
          <w:p w:rsidR="00A46624" w:rsidRDefault="00A46624">
            <w:r>
              <w:t xml:space="preserve">F </w:t>
            </w:r>
          </w:p>
          <w:p w:rsidR="00A46624" w:rsidRDefault="00A46624">
            <w:r>
              <w:t>out of page</w:t>
            </w:r>
          </w:p>
        </w:tc>
        <w:tc>
          <w:tcPr>
            <w:tcW w:w="1335"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r>
      <w:tr w:rsidR="00A46624" w:rsidTr="00A46624">
        <w:trPr>
          <w:trHeight w:val="576"/>
        </w:trPr>
        <w:tc>
          <w:tcPr>
            <w:tcW w:w="1335" w:type="dxa"/>
          </w:tcPr>
          <w:p w:rsidR="00A46624" w:rsidRDefault="00A46624">
            <w:r>
              <w:t xml:space="preserve">F </w:t>
            </w:r>
          </w:p>
          <w:p w:rsidR="00A46624" w:rsidRDefault="00A46624">
            <w:r>
              <w:t>into page</w:t>
            </w:r>
          </w:p>
        </w:tc>
        <w:tc>
          <w:tcPr>
            <w:tcW w:w="1335"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r>
      <w:tr w:rsidR="00A46624" w:rsidTr="00A46624">
        <w:trPr>
          <w:trHeight w:val="576"/>
        </w:trPr>
        <w:tc>
          <w:tcPr>
            <w:tcW w:w="1335" w:type="dxa"/>
          </w:tcPr>
          <w:p w:rsidR="00A46624" w:rsidRDefault="00A46624"/>
        </w:tc>
        <w:tc>
          <w:tcPr>
            <w:tcW w:w="1335"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c>
          <w:tcPr>
            <w:tcW w:w="1336" w:type="dxa"/>
          </w:tcPr>
          <w:p w:rsidR="00A46624" w:rsidRDefault="00A46624"/>
        </w:tc>
      </w:tr>
    </w:tbl>
    <w:p w:rsidR="00D9101B" w:rsidRDefault="00D9101B"/>
    <w:p w:rsidR="00D9101B" w:rsidRDefault="00D9101B">
      <w:r>
        <w:br w:type="page"/>
      </w:r>
    </w:p>
    <w:p w:rsidR="00D9101B" w:rsidRPr="00F803CE" w:rsidRDefault="00D9101B" w:rsidP="00D9101B">
      <w:pPr>
        <w:spacing w:after="0" w:line="240" w:lineRule="auto"/>
        <w:rPr>
          <w:rFonts w:ascii="Times New Roman" w:eastAsia="Times New Roman" w:hAnsi="Times New Roman" w:cs="Times New Roman"/>
          <w:sz w:val="24"/>
          <w:szCs w:val="24"/>
        </w:rPr>
      </w:pPr>
      <w:r w:rsidRPr="00F803CE">
        <w:rPr>
          <w:rFonts w:ascii="Times New Roman" w:eastAsia="Times New Roman" w:hAnsi="Times New Roman" w:cs="Times New Roman"/>
          <w:sz w:val="24"/>
          <w:szCs w:val="24"/>
        </w:rPr>
        <w:lastRenderedPageBreak/>
        <w:t xml:space="preserve">1.  OpenStax University Physics:  Orient your right hand so that fingers bend in the plane of v and B.  Starting with your fingers in the direction of v, bend them in the direction of B.  Your thumb is then in the direction of the magnetic force.  </w:t>
      </w:r>
    </w:p>
    <w:p w:rsidR="00D9101B" w:rsidRPr="00F803CE" w:rsidRDefault="00D9101B" w:rsidP="00D91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F803CE">
        <w:rPr>
          <w:rFonts w:ascii="Times New Roman" w:eastAsia="Times New Roman" w:hAnsi="Times New Roman" w:cs="Times New Roman"/>
          <w:sz w:val="24"/>
          <w:szCs w:val="24"/>
        </w:rPr>
        <w:t xml:space="preserve">.  Another common </w:t>
      </w:r>
      <w:proofErr w:type="gramStart"/>
      <w:r w:rsidRPr="00F803CE">
        <w:rPr>
          <w:rFonts w:ascii="Times New Roman" w:eastAsia="Times New Roman" w:hAnsi="Times New Roman" w:cs="Times New Roman"/>
          <w:sz w:val="24"/>
          <w:szCs w:val="24"/>
        </w:rPr>
        <w:t>right hand</w:t>
      </w:r>
      <w:proofErr w:type="gramEnd"/>
      <w:r w:rsidRPr="00F803CE">
        <w:rPr>
          <w:rFonts w:ascii="Times New Roman" w:eastAsia="Times New Roman" w:hAnsi="Times New Roman" w:cs="Times New Roman"/>
          <w:sz w:val="24"/>
          <w:szCs w:val="24"/>
        </w:rPr>
        <w:t xml:space="preserve"> rule that I sometimes use:  Hold your index finger, middle finger and thumb of your right hand held so that they are all perpendicular.  When your index finger points in the direction of v and your middle finger in the direction of B then your thumb will be in the direction of F. </w:t>
      </w:r>
    </w:p>
    <w:p w:rsidR="00D9101B" w:rsidRPr="00F803CE" w:rsidRDefault="00D9101B" w:rsidP="00D91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F803CE">
        <w:rPr>
          <w:rFonts w:ascii="Times New Roman" w:eastAsia="Times New Roman" w:hAnsi="Times New Roman" w:cs="Times New Roman"/>
          <w:sz w:val="24"/>
          <w:szCs w:val="24"/>
        </w:rPr>
        <w:t>.  OpenStax College Physics:  When your right hand is held flat, your extended thumb points in the direction of v, your fingers point in the direction of B and your palm points in the direction of F.</w:t>
      </w:r>
    </w:p>
    <w:p w:rsidR="00D9101B" w:rsidRPr="00F803CE" w:rsidRDefault="00D9101B" w:rsidP="00D9101B">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r w:rsidRPr="00F803CE">
        <w:rPr>
          <w:rFonts w:ascii="Times New Roman" w:eastAsia="Times New Roman" w:hAnsi="Times New Roman" w:cs="Times New Roman"/>
          <w:sz w:val="24"/>
          <w:szCs w:val="24"/>
        </w:rPr>
        <w:t>  Knight</w:t>
      </w:r>
      <w:proofErr w:type="gramEnd"/>
      <w:r w:rsidRPr="00F803CE">
        <w:rPr>
          <w:rFonts w:ascii="Times New Roman" w:eastAsia="Times New Roman" w:hAnsi="Times New Roman" w:cs="Times New Roman"/>
          <w:sz w:val="24"/>
          <w:szCs w:val="24"/>
        </w:rPr>
        <w:t xml:space="preserve"> (both college and University Physics):  Hold your index finger, middle finger and thumb of your right hand held so that they are all perpendicular.  When your thumb points in the direction of v, your index finger in the direction of B, then your middle finger will point in the direction of F.</w:t>
      </w:r>
    </w:p>
    <w:p w:rsidR="00D9101B" w:rsidRPr="00F803CE" w:rsidRDefault="00D9101B" w:rsidP="00D9101B">
      <w:pPr>
        <w:spacing w:after="0" w:line="240" w:lineRule="auto"/>
        <w:rPr>
          <w:rFonts w:ascii="Times New Roman" w:eastAsia="Times New Roman" w:hAnsi="Times New Roman" w:cs="Times New Roman"/>
          <w:sz w:val="24"/>
          <w:szCs w:val="24"/>
        </w:rPr>
      </w:pPr>
      <w:r w:rsidRPr="00F803CE">
        <w:rPr>
          <w:rFonts w:ascii="Times New Roman" w:eastAsia="Times New Roman" w:hAnsi="Times New Roman" w:cs="Times New Roman"/>
          <w:sz w:val="24"/>
          <w:szCs w:val="24"/>
        </w:rPr>
        <w:t xml:space="preserve">5.  Owen showed me a </w:t>
      </w:r>
      <w:proofErr w:type="gramStart"/>
      <w:r w:rsidRPr="00F803CE">
        <w:rPr>
          <w:rFonts w:ascii="Times New Roman" w:eastAsia="Times New Roman" w:hAnsi="Times New Roman" w:cs="Times New Roman"/>
          <w:sz w:val="24"/>
          <w:szCs w:val="24"/>
        </w:rPr>
        <w:t>right hand</w:t>
      </w:r>
      <w:proofErr w:type="gramEnd"/>
      <w:r w:rsidRPr="00F803CE">
        <w:rPr>
          <w:rFonts w:ascii="Times New Roman" w:eastAsia="Times New Roman" w:hAnsi="Times New Roman" w:cs="Times New Roman"/>
          <w:sz w:val="24"/>
          <w:szCs w:val="24"/>
        </w:rPr>
        <w:t xml:space="preserve"> rule that is a cross between versions 1 and 4 above.  With your right hand flat, start with your fingers in the direction of v.  While keeping your index finger straight, bend your middle, ring and little finger in the direction of B.  Your thumb will then be in the direction of F.  </w:t>
      </w:r>
    </w:p>
    <w:p w:rsidR="00D9101B" w:rsidRDefault="00D9101B" w:rsidP="00D9101B">
      <w:r w:rsidRPr="00F803CE">
        <w:rPr>
          <w:rFonts w:ascii="Times New Roman" w:eastAsia="Times New Roman" w:hAnsi="Times New Roman" w:cs="Times New Roman"/>
          <w:sz w:val="24"/>
          <w:szCs w:val="24"/>
        </w:rPr>
        <w:t xml:space="preserve">6.  You may be familiar with the double-'L' shape that I use to teach the </w:t>
      </w:r>
      <w:proofErr w:type="gramStart"/>
      <w:r w:rsidRPr="00F803CE">
        <w:rPr>
          <w:rFonts w:ascii="Times New Roman" w:eastAsia="Times New Roman" w:hAnsi="Times New Roman" w:cs="Times New Roman"/>
          <w:sz w:val="24"/>
          <w:szCs w:val="24"/>
        </w:rPr>
        <w:t>right hand</w:t>
      </w:r>
      <w:proofErr w:type="gramEnd"/>
      <w:r w:rsidRPr="00F803CE">
        <w:rPr>
          <w:rFonts w:ascii="Times New Roman" w:eastAsia="Times New Roman" w:hAnsi="Times New Roman" w:cs="Times New Roman"/>
          <w:sz w:val="24"/>
          <w:szCs w:val="24"/>
        </w:rPr>
        <w:t xml:space="preserve"> rule.  Owen was kind enough to 3D print a version of this double-'L' for me for use in filming these videos. </w:t>
      </w:r>
      <w:bookmarkStart w:id="0" w:name="_GoBack"/>
      <w:bookmarkEnd w:id="0"/>
    </w:p>
    <w:p w:rsidR="00F803CE" w:rsidRPr="00F803CE" w:rsidRDefault="00F803CE" w:rsidP="00F803CE">
      <w:pPr>
        <w:spacing w:after="0" w:line="240" w:lineRule="auto"/>
        <w:rPr>
          <w:rFonts w:ascii="Times New Roman" w:eastAsia="Times New Roman" w:hAnsi="Times New Roman" w:cs="Times New Roman"/>
          <w:vanish/>
          <w:sz w:val="24"/>
          <w:szCs w:val="24"/>
        </w:rPr>
      </w:pPr>
    </w:p>
    <w:sectPr w:rsidR="00F803CE" w:rsidRPr="00F80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24"/>
    <w:rsid w:val="000A3D3F"/>
    <w:rsid w:val="00155624"/>
    <w:rsid w:val="003A4231"/>
    <w:rsid w:val="0041242D"/>
    <w:rsid w:val="00A46624"/>
    <w:rsid w:val="00D9101B"/>
    <w:rsid w:val="00F8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A5B7"/>
  <w15:chartTrackingRefBased/>
  <w15:docId w15:val="{51E250BD-2AB8-4AA7-AE7F-5C9A91B5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80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03CE"/>
    <w:rPr>
      <w:rFonts w:ascii="Times New Roman" w:eastAsia="Times New Roman" w:hAnsi="Times New Roman" w:cs="Times New Roman"/>
      <w:b/>
      <w:bCs/>
      <w:sz w:val="27"/>
      <w:szCs w:val="27"/>
    </w:rPr>
  </w:style>
  <w:style w:type="character" w:customStyle="1" w:styleId="qu">
    <w:name w:val="qu"/>
    <w:basedOn w:val="DefaultParagraphFont"/>
    <w:rsid w:val="00F803CE"/>
  </w:style>
  <w:style w:type="character" w:customStyle="1" w:styleId="gd">
    <w:name w:val="gd"/>
    <w:basedOn w:val="DefaultParagraphFont"/>
    <w:rsid w:val="00F803CE"/>
  </w:style>
  <w:style w:type="character" w:customStyle="1" w:styleId="go">
    <w:name w:val="go"/>
    <w:basedOn w:val="DefaultParagraphFont"/>
    <w:rsid w:val="00F803CE"/>
  </w:style>
  <w:style w:type="character" w:customStyle="1" w:styleId="g3">
    <w:name w:val="g3"/>
    <w:basedOn w:val="DefaultParagraphFont"/>
    <w:rsid w:val="00F803CE"/>
  </w:style>
  <w:style w:type="character" w:customStyle="1" w:styleId="hb">
    <w:name w:val="hb"/>
    <w:basedOn w:val="DefaultParagraphFont"/>
    <w:rsid w:val="00F803CE"/>
  </w:style>
  <w:style w:type="character" w:customStyle="1" w:styleId="g2">
    <w:name w:val="g2"/>
    <w:basedOn w:val="DefaultParagraphFont"/>
    <w:rsid w:val="00F80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86376">
      <w:bodyDiv w:val="1"/>
      <w:marLeft w:val="0"/>
      <w:marRight w:val="0"/>
      <w:marTop w:val="0"/>
      <w:marBottom w:val="0"/>
      <w:divBdr>
        <w:top w:val="none" w:sz="0" w:space="0" w:color="auto"/>
        <w:left w:val="none" w:sz="0" w:space="0" w:color="auto"/>
        <w:bottom w:val="none" w:sz="0" w:space="0" w:color="auto"/>
        <w:right w:val="none" w:sz="0" w:space="0" w:color="auto"/>
      </w:divBdr>
      <w:divsChild>
        <w:div w:id="1889075208">
          <w:marLeft w:val="0"/>
          <w:marRight w:val="0"/>
          <w:marTop w:val="0"/>
          <w:marBottom w:val="0"/>
          <w:divBdr>
            <w:top w:val="none" w:sz="0" w:space="0" w:color="auto"/>
            <w:left w:val="none" w:sz="0" w:space="0" w:color="auto"/>
            <w:bottom w:val="none" w:sz="0" w:space="0" w:color="auto"/>
            <w:right w:val="none" w:sz="0" w:space="0" w:color="auto"/>
          </w:divBdr>
          <w:divsChild>
            <w:div w:id="63068996">
              <w:marLeft w:val="0"/>
              <w:marRight w:val="0"/>
              <w:marTop w:val="0"/>
              <w:marBottom w:val="0"/>
              <w:divBdr>
                <w:top w:val="none" w:sz="0" w:space="0" w:color="auto"/>
                <w:left w:val="none" w:sz="0" w:space="0" w:color="auto"/>
                <w:bottom w:val="none" w:sz="0" w:space="0" w:color="auto"/>
                <w:right w:val="none" w:sz="0" w:space="0" w:color="auto"/>
              </w:divBdr>
            </w:div>
          </w:divsChild>
        </w:div>
        <w:div w:id="1559710033">
          <w:marLeft w:val="0"/>
          <w:marRight w:val="0"/>
          <w:marTop w:val="0"/>
          <w:marBottom w:val="0"/>
          <w:divBdr>
            <w:top w:val="none" w:sz="0" w:space="0" w:color="auto"/>
            <w:left w:val="none" w:sz="0" w:space="0" w:color="auto"/>
            <w:bottom w:val="none" w:sz="0" w:space="0" w:color="auto"/>
            <w:right w:val="none" w:sz="0" w:space="0" w:color="auto"/>
          </w:divBdr>
          <w:divsChild>
            <w:div w:id="1150292599">
              <w:marLeft w:val="0"/>
              <w:marRight w:val="0"/>
              <w:marTop w:val="0"/>
              <w:marBottom w:val="0"/>
              <w:divBdr>
                <w:top w:val="none" w:sz="0" w:space="0" w:color="auto"/>
                <w:left w:val="none" w:sz="0" w:space="0" w:color="auto"/>
                <w:bottom w:val="none" w:sz="0" w:space="0" w:color="auto"/>
                <w:right w:val="none" w:sz="0" w:space="0" w:color="auto"/>
              </w:divBdr>
              <w:divsChild>
                <w:div w:id="21090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60349">
          <w:marLeft w:val="0"/>
          <w:marRight w:val="0"/>
          <w:marTop w:val="0"/>
          <w:marBottom w:val="0"/>
          <w:divBdr>
            <w:top w:val="none" w:sz="0" w:space="0" w:color="auto"/>
            <w:left w:val="none" w:sz="0" w:space="0" w:color="auto"/>
            <w:bottom w:val="none" w:sz="0" w:space="0" w:color="auto"/>
            <w:right w:val="none" w:sz="0" w:space="0" w:color="auto"/>
          </w:divBdr>
          <w:divsChild>
            <w:div w:id="888104470">
              <w:marLeft w:val="0"/>
              <w:marRight w:val="0"/>
              <w:marTop w:val="0"/>
              <w:marBottom w:val="0"/>
              <w:divBdr>
                <w:top w:val="none" w:sz="0" w:space="0" w:color="auto"/>
                <w:left w:val="none" w:sz="0" w:space="0" w:color="auto"/>
                <w:bottom w:val="none" w:sz="0" w:space="0" w:color="auto"/>
                <w:right w:val="none" w:sz="0" w:space="0" w:color="auto"/>
              </w:divBdr>
            </w:div>
            <w:div w:id="186334539">
              <w:marLeft w:val="0"/>
              <w:marRight w:val="0"/>
              <w:marTop w:val="0"/>
              <w:marBottom w:val="0"/>
              <w:divBdr>
                <w:top w:val="none" w:sz="0" w:space="0" w:color="auto"/>
                <w:left w:val="none" w:sz="0" w:space="0" w:color="auto"/>
                <w:bottom w:val="none" w:sz="0" w:space="0" w:color="auto"/>
                <w:right w:val="none" w:sz="0" w:space="0" w:color="auto"/>
              </w:divBdr>
            </w:div>
          </w:divsChild>
        </w:div>
        <w:div w:id="1298414883">
          <w:marLeft w:val="0"/>
          <w:marRight w:val="0"/>
          <w:marTop w:val="0"/>
          <w:marBottom w:val="0"/>
          <w:divBdr>
            <w:top w:val="none" w:sz="0" w:space="0" w:color="auto"/>
            <w:left w:val="none" w:sz="0" w:space="0" w:color="auto"/>
            <w:bottom w:val="none" w:sz="0" w:space="0" w:color="auto"/>
            <w:right w:val="none" w:sz="0" w:space="0" w:color="auto"/>
          </w:divBdr>
          <w:divsChild>
            <w:div w:id="1032926984">
              <w:marLeft w:val="0"/>
              <w:marRight w:val="0"/>
              <w:marTop w:val="0"/>
              <w:marBottom w:val="0"/>
              <w:divBdr>
                <w:top w:val="none" w:sz="0" w:space="0" w:color="auto"/>
                <w:left w:val="none" w:sz="0" w:space="0" w:color="auto"/>
                <w:bottom w:val="none" w:sz="0" w:space="0" w:color="auto"/>
                <w:right w:val="none" w:sz="0" w:space="0" w:color="auto"/>
              </w:divBdr>
              <w:divsChild>
                <w:div w:id="395396519">
                  <w:marLeft w:val="0"/>
                  <w:marRight w:val="0"/>
                  <w:marTop w:val="0"/>
                  <w:marBottom w:val="0"/>
                  <w:divBdr>
                    <w:top w:val="none" w:sz="0" w:space="0" w:color="auto"/>
                    <w:left w:val="none" w:sz="0" w:space="0" w:color="auto"/>
                    <w:bottom w:val="none" w:sz="0" w:space="0" w:color="auto"/>
                    <w:right w:val="none" w:sz="0" w:space="0" w:color="auto"/>
                  </w:divBdr>
                  <w:divsChild>
                    <w:div w:id="1256790709">
                      <w:marLeft w:val="0"/>
                      <w:marRight w:val="0"/>
                      <w:marTop w:val="0"/>
                      <w:marBottom w:val="0"/>
                      <w:divBdr>
                        <w:top w:val="none" w:sz="0" w:space="0" w:color="auto"/>
                        <w:left w:val="none" w:sz="0" w:space="0" w:color="auto"/>
                        <w:bottom w:val="none" w:sz="0" w:space="0" w:color="auto"/>
                        <w:right w:val="none" w:sz="0" w:space="0" w:color="auto"/>
                      </w:divBdr>
                      <w:divsChild>
                        <w:div w:id="1760254934">
                          <w:marLeft w:val="0"/>
                          <w:marRight w:val="0"/>
                          <w:marTop w:val="0"/>
                          <w:marBottom w:val="0"/>
                          <w:divBdr>
                            <w:top w:val="none" w:sz="0" w:space="0" w:color="auto"/>
                            <w:left w:val="none" w:sz="0" w:space="0" w:color="auto"/>
                            <w:bottom w:val="none" w:sz="0" w:space="0" w:color="auto"/>
                            <w:right w:val="none" w:sz="0" w:space="0" w:color="auto"/>
                          </w:divBdr>
                        </w:div>
                        <w:div w:id="1207178575">
                          <w:marLeft w:val="0"/>
                          <w:marRight w:val="0"/>
                          <w:marTop w:val="0"/>
                          <w:marBottom w:val="0"/>
                          <w:divBdr>
                            <w:top w:val="none" w:sz="0" w:space="0" w:color="auto"/>
                            <w:left w:val="none" w:sz="0" w:space="0" w:color="auto"/>
                            <w:bottom w:val="none" w:sz="0" w:space="0" w:color="auto"/>
                            <w:right w:val="none" w:sz="0" w:space="0" w:color="auto"/>
                          </w:divBdr>
                        </w:div>
                        <w:div w:id="370501970">
                          <w:marLeft w:val="0"/>
                          <w:marRight w:val="0"/>
                          <w:marTop w:val="0"/>
                          <w:marBottom w:val="0"/>
                          <w:divBdr>
                            <w:top w:val="none" w:sz="0" w:space="0" w:color="auto"/>
                            <w:left w:val="none" w:sz="0" w:space="0" w:color="auto"/>
                            <w:bottom w:val="none" w:sz="0" w:space="0" w:color="auto"/>
                            <w:right w:val="none" w:sz="0" w:space="0" w:color="auto"/>
                          </w:divBdr>
                        </w:div>
                        <w:div w:id="194345584">
                          <w:marLeft w:val="0"/>
                          <w:marRight w:val="0"/>
                          <w:marTop w:val="0"/>
                          <w:marBottom w:val="0"/>
                          <w:divBdr>
                            <w:top w:val="none" w:sz="0" w:space="0" w:color="auto"/>
                            <w:left w:val="none" w:sz="0" w:space="0" w:color="auto"/>
                            <w:bottom w:val="none" w:sz="0" w:space="0" w:color="auto"/>
                            <w:right w:val="none" w:sz="0" w:space="0" w:color="auto"/>
                          </w:divBdr>
                        </w:div>
                        <w:div w:id="1314986538">
                          <w:marLeft w:val="0"/>
                          <w:marRight w:val="0"/>
                          <w:marTop w:val="0"/>
                          <w:marBottom w:val="0"/>
                          <w:divBdr>
                            <w:top w:val="none" w:sz="0" w:space="0" w:color="auto"/>
                            <w:left w:val="none" w:sz="0" w:space="0" w:color="auto"/>
                            <w:bottom w:val="none" w:sz="0" w:space="0" w:color="auto"/>
                            <w:right w:val="none" w:sz="0" w:space="0" w:color="auto"/>
                          </w:divBdr>
                        </w:div>
                        <w:div w:id="1305158856">
                          <w:marLeft w:val="0"/>
                          <w:marRight w:val="0"/>
                          <w:marTop w:val="0"/>
                          <w:marBottom w:val="0"/>
                          <w:divBdr>
                            <w:top w:val="none" w:sz="0" w:space="0" w:color="auto"/>
                            <w:left w:val="none" w:sz="0" w:space="0" w:color="auto"/>
                            <w:bottom w:val="none" w:sz="0" w:space="0" w:color="auto"/>
                            <w:right w:val="none" w:sz="0" w:space="0" w:color="auto"/>
                          </w:divBdr>
                        </w:div>
                        <w:div w:id="636106924">
                          <w:marLeft w:val="0"/>
                          <w:marRight w:val="0"/>
                          <w:marTop w:val="0"/>
                          <w:marBottom w:val="0"/>
                          <w:divBdr>
                            <w:top w:val="none" w:sz="0" w:space="0" w:color="auto"/>
                            <w:left w:val="none" w:sz="0" w:space="0" w:color="auto"/>
                            <w:bottom w:val="none" w:sz="0" w:space="0" w:color="auto"/>
                            <w:right w:val="none" w:sz="0" w:space="0" w:color="auto"/>
                          </w:divBdr>
                        </w:div>
                        <w:div w:id="950671018">
                          <w:marLeft w:val="0"/>
                          <w:marRight w:val="0"/>
                          <w:marTop w:val="0"/>
                          <w:marBottom w:val="0"/>
                          <w:divBdr>
                            <w:top w:val="none" w:sz="0" w:space="0" w:color="auto"/>
                            <w:left w:val="none" w:sz="0" w:space="0" w:color="auto"/>
                            <w:bottom w:val="none" w:sz="0" w:space="0" w:color="auto"/>
                            <w:right w:val="none" w:sz="0" w:space="0" w:color="auto"/>
                          </w:divBdr>
                        </w:div>
                        <w:div w:id="155802168">
                          <w:marLeft w:val="0"/>
                          <w:marRight w:val="0"/>
                          <w:marTop w:val="0"/>
                          <w:marBottom w:val="0"/>
                          <w:divBdr>
                            <w:top w:val="none" w:sz="0" w:space="0" w:color="auto"/>
                            <w:left w:val="none" w:sz="0" w:space="0" w:color="auto"/>
                            <w:bottom w:val="none" w:sz="0" w:space="0" w:color="auto"/>
                            <w:right w:val="none" w:sz="0" w:space="0" w:color="auto"/>
                          </w:divBdr>
                        </w:div>
                        <w:div w:id="848183425">
                          <w:marLeft w:val="0"/>
                          <w:marRight w:val="0"/>
                          <w:marTop w:val="0"/>
                          <w:marBottom w:val="0"/>
                          <w:divBdr>
                            <w:top w:val="none" w:sz="0" w:space="0" w:color="auto"/>
                            <w:left w:val="none" w:sz="0" w:space="0" w:color="auto"/>
                            <w:bottom w:val="none" w:sz="0" w:space="0" w:color="auto"/>
                            <w:right w:val="none" w:sz="0" w:space="0" w:color="auto"/>
                          </w:divBdr>
                        </w:div>
                        <w:div w:id="986399560">
                          <w:marLeft w:val="0"/>
                          <w:marRight w:val="0"/>
                          <w:marTop w:val="0"/>
                          <w:marBottom w:val="0"/>
                          <w:divBdr>
                            <w:top w:val="none" w:sz="0" w:space="0" w:color="auto"/>
                            <w:left w:val="none" w:sz="0" w:space="0" w:color="auto"/>
                            <w:bottom w:val="none" w:sz="0" w:space="0" w:color="auto"/>
                            <w:right w:val="none" w:sz="0" w:space="0" w:color="auto"/>
                          </w:divBdr>
                        </w:div>
                        <w:div w:id="1008673356">
                          <w:marLeft w:val="0"/>
                          <w:marRight w:val="0"/>
                          <w:marTop w:val="0"/>
                          <w:marBottom w:val="0"/>
                          <w:divBdr>
                            <w:top w:val="none" w:sz="0" w:space="0" w:color="auto"/>
                            <w:left w:val="none" w:sz="0" w:space="0" w:color="auto"/>
                            <w:bottom w:val="none" w:sz="0" w:space="0" w:color="auto"/>
                            <w:right w:val="none" w:sz="0" w:space="0" w:color="auto"/>
                          </w:divBdr>
                          <w:divsChild>
                            <w:div w:id="11255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3</cp:revision>
  <cp:lastPrinted>2019-08-23T16:14:00Z</cp:lastPrinted>
  <dcterms:created xsi:type="dcterms:W3CDTF">2019-08-17T18:48:00Z</dcterms:created>
  <dcterms:modified xsi:type="dcterms:W3CDTF">2019-08-23T16:15:00Z</dcterms:modified>
</cp:coreProperties>
</file>